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</w:t>
      </w:r>
    </w:p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проведении публичных консультаций</w:t>
      </w:r>
    </w:p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  <w:r w:rsidRPr="0079069F"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33214" w:rsidRPr="008D3D59" w:rsidTr="003572A2">
        <w:tc>
          <w:tcPr>
            <w:tcW w:w="9430" w:type="dxa"/>
            <w:shd w:val="clear" w:color="auto" w:fill="FFFFFF"/>
          </w:tcPr>
          <w:p w:rsidR="00033214" w:rsidRPr="00623833" w:rsidRDefault="00033214" w:rsidP="006238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23833" w:rsidRPr="00623833" w:rsidRDefault="00033214" w:rsidP="0062383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23833">
              <w:rPr>
                <w:color w:val="000000"/>
                <w:sz w:val="28"/>
                <w:szCs w:val="28"/>
              </w:rPr>
              <w:t xml:space="preserve">Настоящим </w:t>
            </w:r>
            <w:r w:rsidR="006A5EB3" w:rsidRPr="00623833">
              <w:rPr>
                <w:color w:val="000000"/>
                <w:sz w:val="28"/>
                <w:szCs w:val="28"/>
              </w:rPr>
              <w:t xml:space="preserve">Департамент госимущества </w:t>
            </w:r>
            <w:r w:rsidRPr="00623833">
              <w:rPr>
                <w:color w:val="000000"/>
                <w:sz w:val="28"/>
                <w:szCs w:val="28"/>
              </w:rPr>
              <w:t>Пензенской области</w:t>
            </w:r>
            <w:r w:rsidR="00623833">
              <w:rPr>
                <w:color w:val="000000"/>
                <w:sz w:val="28"/>
                <w:szCs w:val="28"/>
              </w:rPr>
              <w:t xml:space="preserve"> </w:t>
            </w:r>
            <w:r w:rsidRPr="00623833">
              <w:rPr>
                <w:color w:val="000000"/>
                <w:sz w:val="28"/>
                <w:szCs w:val="28"/>
              </w:rPr>
              <w:t xml:space="preserve">уведомляет о проведении публичных консультаций в целях оценки регулирующего воздействия </w:t>
            </w:r>
            <w:r w:rsidRPr="00623833">
              <w:rPr>
                <w:sz w:val="28"/>
                <w:szCs w:val="28"/>
              </w:rPr>
              <w:t xml:space="preserve">проекта </w:t>
            </w:r>
            <w:r w:rsidR="00566E68" w:rsidRPr="00623833">
              <w:rPr>
                <w:sz w:val="28"/>
                <w:szCs w:val="28"/>
              </w:rPr>
              <w:t xml:space="preserve">постановления Правительства Пензенской области </w:t>
            </w:r>
            <w:r w:rsidRPr="00623833">
              <w:rPr>
                <w:color w:val="000000"/>
                <w:sz w:val="28"/>
                <w:szCs w:val="28"/>
              </w:rPr>
              <w:t>«</w:t>
            </w:r>
            <w:r w:rsidR="00623833" w:rsidRPr="00623833">
              <w:rPr>
                <w:sz w:val="28"/>
                <w:szCs w:val="28"/>
              </w:rPr>
              <w:t>О внесении изменения в Порядок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с земельными участками, находящимися в собственности Пензенской области и земель или земельных участков, государственная собственность на которые не разграничена, на территории Пензенской области, утвержденный постановлением Правительства Пензенской области от 23.04.2015 № 203-пП (с последующими изменениями)</w:t>
            </w:r>
          </w:p>
          <w:p w:rsidR="00033214" w:rsidRPr="00623833" w:rsidRDefault="00033214" w:rsidP="00623833">
            <w:pPr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</w:tr>
    </w:tbl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33214" w:rsidRPr="008D3D59" w:rsidTr="003572A2">
        <w:tc>
          <w:tcPr>
            <w:tcW w:w="9430" w:type="dxa"/>
          </w:tcPr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566E68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8D3D59">
              <w:rPr>
                <w:color w:val="000000"/>
                <w:sz w:val="28"/>
                <w:szCs w:val="28"/>
              </w:rPr>
              <w:t>Сроки проведения публичных консультаций</w:t>
            </w:r>
            <w:r w:rsidRPr="006A5EB3">
              <w:rPr>
                <w:b/>
                <w:color w:val="000000"/>
                <w:sz w:val="28"/>
                <w:szCs w:val="28"/>
              </w:rPr>
              <w:t xml:space="preserve">: </w:t>
            </w:r>
            <w:r w:rsidR="00441C81">
              <w:rPr>
                <w:b/>
                <w:color w:val="000000"/>
                <w:sz w:val="28"/>
                <w:szCs w:val="28"/>
              </w:rPr>
              <w:t>19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441C81">
              <w:rPr>
                <w:b/>
                <w:color w:val="000000"/>
                <w:sz w:val="28"/>
                <w:szCs w:val="28"/>
              </w:rPr>
              <w:t>07</w:t>
            </w:r>
            <w:r>
              <w:rPr>
                <w:b/>
                <w:color w:val="000000"/>
                <w:sz w:val="28"/>
                <w:szCs w:val="28"/>
              </w:rPr>
              <w:t>.20</w:t>
            </w:r>
            <w:r w:rsidR="00F32210">
              <w:rPr>
                <w:b/>
                <w:color w:val="000000"/>
                <w:sz w:val="28"/>
                <w:szCs w:val="28"/>
              </w:rPr>
              <w:t>2</w:t>
            </w:r>
            <w:r w:rsidR="00441C81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 xml:space="preserve"> – </w:t>
            </w:r>
            <w:r w:rsidR="00441C81">
              <w:rPr>
                <w:b/>
                <w:color w:val="000000"/>
                <w:sz w:val="28"/>
                <w:szCs w:val="28"/>
              </w:rPr>
              <w:t>03</w:t>
            </w:r>
            <w:r w:rsidR="006A5EB3">
              <w:rPr>
                <w:b/>
                <w:color w:val="000000"/>
                <w:sz w:val="28"/>
                <w:szCs w:val="28"/>
              </w:rPr>
              <w:t>.</w:t>
            </w:r>
            <w:r w:rsidR="00441C81">
              <w:rPr>
                <w:b/>
                <w:color w:val="000000"/>
                <w:sz w:val="28"/>
                <w:szCs w:val="28"/>
              </w:rPr>
              <w:t>08</w:t>
            </w:r>
            <w:r w:rsidR="00DE4078">
              <w:rPr>
                <w:b/>
                <w:color w:val="000000"/>
                <w:sz w:val="28"/>
                <w:szCs w:val="28"/>
              </w:rPr>
              <w:t>.</w:t>
            </w:r>
            <w:r w:rsidRPr="000D64C3">
              <w:rPr>
                <w:b/>
                <w:color w:val="000000"/>
                <w:sz w:val="28"/>
                <w:szCs w:val="28"/>
              </w:rPr>
              <w:t>20</w:t>
            </w:r>
            <w:r w:rsidR="00F32210">
              <w:rPr>
                <w:b/>
                <w:color w:val="000000"/>
                <w:sz w:val="28"/>
                <w:szCs w:val="28"/>
              </w:rPr>
              <w:t>2</w:t>
            </w:r>
            <w:r w:rsidR="00441C81">
              <w:rPr>
                <w:b/>
                <w:color w:val="000000"/>
                <w:sz w:val="28"/>
                <w:szCs w:val="28"/>
              </w:rPr>
              <w:t>1</w:t>
            </w:r>
            <w:bookmarkStart w:id="0" w:name="_GoBack"/>
            <w:bookmarkEnd w:id="0"/>
          </w:p>
          <w:p w:rsidR="00033214" w:rsidRPr="008D3D59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Способ направления участниками публичных консультаций своих предложения и замечаний: </w:t>
            </w:r>
          </w:p>
          <w:p w:rsidR="00033214" w:rsidRPr="006A5EB3" w:rsidRDefault="00033214" w:rsidP="000D64C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предложения и замечания направляются по прилагаемой форме, в эле</w:t>
            </w:r>
            <w:r>
              <w:rPr>
                <w:color w:val="000000"/>
                <w:sz w:val="28"/>
                <w:szCs w:val="28"/>
              </w:rPr>
              <w:t xml:space="preserve">ктронном виде на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адрес: </w:t>
            </w:r>
            <w:r w:rsidRPr="000D64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landdivision</w:t>
            </w:r>
            <w:proofErr w:type="spellEnd"/>
            <w:r w:rsidR="006A5EB3" w:rsidRPr="006A5EB3">
              <w:rPr>
                <w:color w:val="000000"/>
                <w:sz w:val="28"/>
                <w:szCs w:val="28"/>
              </w:rPr>
              <w:t>@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yandex</w:t>
            </w:r>
            <w:proofErr w:type="spellEnd"/>
            <w:r w:rsidR="006A5EB3" w:rsidRPr="006A5EB3">
              <w:rPr>
                <w:color w:val="000000"/>
                <w:sz w:val="28"/>
                <w:szCs w:val="28"/>
              </w:rPr>
              <w:t>.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  <w:proofErr w:type="gramEnd"/>
          </w:p>
          <w:p w:rsidR="00033214" w:rsidRPr="006A5EB3" w:rsidRDefault="00033214" w:rsidP="006A5EB3">
            <w:pPr>
              <w:spacing w:line="240" w:lineRule="exact"/>
              <w:rPr>
                <w:color w:val="000000"/>
                <w:sz w:val="28"/>
                <w:szCs w:val="28"/>
              </w:rPr>
            </w:pPr>
            <w:proofErr w:type="gramStart"/>
            <w:r w:rsidRPr="008D3D59">
              <w:rPr>
                <w:color w:val="000000"/>
                <w:sz w:val="28"/>
                <w:szCs w:val="28"/>
              </w:rPr>
              <w:t>или  на</w:t>
            </w:r>
            <w:proofErr w:type="gramEnd"/>
            <w:r w:rsidRPr="008D3D59">
              <w:rPr>
                <w:color w:val="000000"/>
                <w:sz w:val="28"/>
                <w:szCs w:val="28"/>
              </w:rPr>
              <w:t xml:space="preserve"> бумажном носителе по адресу</w:t>
            </w:r>
            <w:r>
              <w:rPr>
                <w:color w:val="000000"/>
                <w:sz w:val="28"/>
                <w:szCs w:val="28"/>
              </w:rPr>
              <w:t xml:space="preserve">: </w:t>
            </w:r>
            <w:r w:rsidR="006A5EB3">
              <w:rPr>
                <w:b/>
                <w:color w:val="000000"/>
                <w:sz w:val="28"/>
                <w:szCs w:val="28"/>
              </w:rPr>
              <w:t xml:space="preserve">г. Пенза, </w:t>
            </w:r>
            <w:r w:rsidR="006A5EB3" w:rsidRPr="006A5EB3">
              <w:rPr>
                <w:b/>
                <w:color w:val="000000"/>
                <w:sz w:val="28"/>
                <w:szCs w:val="28"/>
              </w:rPr>
              <w:t>2-</w:t>
            </w:r>
            <w:r w:rsidR="006A5EB3">
              <w:rPr>
                <w:b/>
                <w:color w:val="000000"/>
                <w:sz w:val="28"/>
                <w:szCs w:val="28"/>
              </w:rPr>
              <w:t>Виноградный проезд, 30</w:t>
            </w:r>
          </w:p>
          <w:p w:rsidR="00033214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Контактное лицо по вопросам публичных консультаций: </w:t>
            </w:r>
          </w:p>
          <w:p w:rsidR="006A5EB3" w:rsidRDefault="006A5EB3" w:rsidP="003572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Орлова Галина Юрьевна</w:t>
            </w:r>
          </w:p>
          <w:p w:rsidR="00033214" w:rsidRPr="000D64C3" w:rsidRDefault="00033214" w:rsidP="003572A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рабочий телефон: </w:t>
            </w:r>
            <w:r w:rsidR="006A5EB3" w:rsidRPr="006A5EB3">
              <w:rPr>
                <w:b/>
                <w:color w:val="000000"/>
                <w:sz w:val="28"/>
                <w:szCs w:val="28"/>
              </w:rPr>
              <w:t>92</w:t>
            </w:r>
            <w:r w:rsidRPr="006A5EB3">
              <w:rPr>
                <w:b/>
                <w:color w:val="000000"/>
                <w:sz w:val="28"/>
                <w:szCs w:val="28"/>
              </w:rPr>
              <w:t>-</w:t>
            </w:r>
            <w:r w:rsidR="006A5EB3">
              <w:rPr>
                <w:b/>
                <w:color w:val="000000"/>
                <w:sz w:val="28"/>
                <w:szCs w:val="28"/>
              </w:rPr>
              <w:t>05</w:t>
            </w:r>
            <w:r w:rsidRPr="000D64C3">
              <w:rPr>
                <w:b/>
                <w:color w:val="000000"/>
                <w:sz w:val="28"/>
                <w:szCs w:val="28"/>
              </w:rPr>
              <w:t>-</w:t>
            </w:r>
            <w:r w:rsidR="006A5EB3">
              <w:rPr>
                <w:b/>
                <w:color w:val="000000"/>
                <w:sz w:val="28"/>
                <w:szCs w:val="28"/>
              </w:rPr>
              <w:t>29</w:t>
            </w: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график работы: </w:t>
            </w:r>
            <w:r>
              <w:rPr>
                <w:b/>
                <w:color w:val="000000"/>
                <w:sz w:val="28"/>
                <w:szCs w:val="28"/>
              </w:rPr>
              <w:t xml:space="preserve">с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9.00  до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18</w:t>
            </w:r>
            <w:r w:rsidRPr="000D64C3">
              <w:rPr>
                <w:b/>
                <w:color w:val="000000"/>
                <w:sz w:val="28"/>
                <w:szCs w:val="28"/>
              </w:rPr>
              <w:t>.00</w:t>
            </w:r>
            <w:r w:rsidRPr="008D3D59">
              <w:rPr>
                <w:color w:val="000000"/>
                <w:sz w:val="28"/>
                <w:szCs w:val="28"/>
              </w:rPr>
              <w:t xml:space="preserve"> по рабочим дням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Прилагаемые к уведомлению материалы: 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1) проект  нормативно</w:t>
            </w:r>
            <w:r>
              <w:rPr>
                <w:color w:val="000000"/>
                <w:sz w:val="28"/>
                <w:szCs w:val="28"/>
              </w:rPr>
              <w:t xml:space="preserve">го </w:t>
            </w:r>
            <w:r w:rsidRPr="008D3D59">
              <w:rPr>
                <w:color w:val="000000"/>
                <w:sz w:val="28"/>
                <w:szCs w:val="28"/>
              </w:rPr>
              <w:t>правового акта;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2) пояснительная записка;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3) опросный лист </w:t>
            </w:r>
            <w:r w:rsidRPr="008D3D59">
              <w:rPr>
                <w:sz w:val="28"/>
                <w:szCs w:val="28"/>
              </w:rPr>
              <w:t>для проведения публичных консультаций</w:t>
            </w:r>
          </w:p>
        </w:tc>
      </w:tr>
    </w:tbl>
    <w:p w:rsidR="00033214" w:rsidRPr="000D64C3" w:rsidRDefault="00033214" w:rsidP="000D64C3"/>
    <w:sectPr w:rsidR="00033214" w:rsidRPr="000D64C3" w:rsidSect="0096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45"/>
    <w:rsid w:val="00033214"/>
    <w:rsid w:val="000A194A"/>
    <w:rsid w:val="000B0606"/>
    <w:rsid w:val="000D64C3"/>
    <w:rsid w:val="00151B5D"/>
    <w:rsid w:val="001539C9"/>
    <w:rsid w:val="00180615"/>
    <w:rsid w:val="001C2550"/>
    <w:rsid w:val="001D409D"/>
    <w:rsid w:val="00270B55"/>
    <w:rsid w:val="00354A47"/>
    <w:rsid w:val="003572A2"/>
    <w:rsid w:val="00370433"/>
    <w:rsid w:val="00441C81"/>
    <w:rsid w:val="004F7A8B"/>
    <w:rsid w:val="00532606"/>
    <w:rsid w:val="00566E68"/>
    <w:rsid w:val="005861AD"/>
    <w:rsid w:val="0060015E"/>
    <w:rsid w:val="00601B03"/>
    <w:rsid w:val="00623833"/>
    <w:rsid w:val="006A5EB3"/>
    <w:rsid w:val="007429CD"/>
    <w:rsid w:val="0075129A"/>
    <w:rsid w:val="0079069F"/>
    <w:rsid w:val="008008D6"/>
    <w:rsid w:val="008D3D59"/>
    <w:rsid w:val="00935D64"/>
    <w:rsid w:val="00965C35"/>
    <w:rsid w:val="00972EAF"/>
    <w:rsid w:val="009C519C"/>
    <w:rsid w:val="009E6878"/>
    <w:rsid w:val="00A73713"/>
    <w:rsid w:val="00BC40C1"/>
    <w:rsid w:val="00C00FC4"/>
    <w:rsid w:val="00C96BB5"/>
    <w:rsid w:val="00CA5A35"/>
    <w:rsid w:val="00D0664A"/>
    <w:rsid w:val="00D57945"/>
    <w:rsid w:val="00DE4078"/>
    <w:rsid w:val="00DE68A6"/>
    <w:rsid w:val="00E05E19"/>
    <w:rsid w:val="00E46063"/>
    <w:rsid w:val="00F32210"/>
    <w:rsid w:val="00FB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E54A8A-CB1A-44BD-91FD-5FA0291E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0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Орлова Галина Юрьевна</cp:lastModifiedBy>
  <cp:revision>6</cp:revision>
  <cp:lastPrinted>2015-01-27T11:02:00Z</cp:lastPrinted>
  <dcterms:created xsi:type="dcterms:W3CDTF">2017-04-03T08:15:00Z</dcterms:created>
  <dcterms:modified xsi:type="dcterms:W3CDTF">2021-08-04T12:05:00Z</dcterms:modified>
</cp:coreProperties>
</file>